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0001995218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94"/>
        <w:gridCol w:w="3811"/>
      </w:tblGrid>
      <w:tr>
        <w:trPr/>
        <w:tc>
          <w:tcPr>
            <w:tcW w:w="6394" w:type="dxa"/>
            <w:tcBorders/>
            <w:vAlign w:val="center"/>
          </w:tcPr>
          <w:p>
            <w:pPr>
              <w:pStyle w:val="TableContents"/>
              <w:bidi w:val="0"/>
              <w:spacing w:before="0" w:after="283"/>
              <w:jc w:val="left"/>
              <w:rPr/>
            </w:pPr>
            <w:r>
              <w:rPr/>
              <w:t>Name of Issuer</w:t>
            </w:r>
          </w:p>
        </w:tc>
        <w:tc>
          <w:tcPr>
            <w:tcW w:w="3811" w:type="dxa"/>
            <w:tcBorders/>
            <w:vAlign w:val="center"/>
          </w:tcPr>
          <w:p>
            <w:pPr>
              <w:pStyle w:val="TableContents"/>
              <w:bidi w:val="0"/>
              <w:spacing w:before="0" w:after="0"/>
              <w:jc w:val="left"/>
              <w:rPr/>
            </w:pPr>
            <w:r>
              <w:rPr/>
              <w:t>Lexeo Therapeutics, Inc.</w:t>
            </w:r>
          </w:p>
        </w:tc>
      </w:tr>
      <w:tr>
        <w:trPr/>
        <w:tc>
          <w:tcPr>
            <w:tcW w:w="6394" w:type="dxa"/>
            <w:tcBorders/>
            <w:vAlign w:val="center"/>
          </w:tcPr>
          <w:p>
            <w:pPr>
              <w:pStyle w:val="TableContents"/>
              <w:bidi w:val="0"/>
              <w:spacing w:before="0" w:after="283"/>
              <w:jc w:val="left"/>
              <w:rPr/>
            </w:pPr>
            <w:r>
              <w:rPr/>
              <w:t>SEC File Number</w:t>
            </w:r>
          </w:p>
        </w:tc>
        <w:tc>
          <w:tcPr>
            <w:tcW w:w="3811" w:type="dxa"/>
            <w:tcBorders/>
            <w:vAlign w:val="center"/>
          </w:tcPr>
          <w:p>
            <w:pPr>
              <w:pStyle w:val="TableContents"/>
              <w:bidi w:val="0"/>
              <w:spacing w:before="0" w:after="0"/>
              <w:jc w:val="left"/>
              <w:rPr/>
            </w:pPr>
            <w:r>
              <w:rPr/>
              <w:t>001-41855</w:t>
            </w:r>
          </w:p>
        </w:tc>
      </w:tr>
      <w:tr>
        <w:trPr/>
        <w:tc>
          <w:tcPr>
            <w:tcW w:w="6394" w:type="dxa"/>
            <w:tcBorders/>
            <w:vAlign w:val="center"/>
          </w:tcPr>
          <w:p>
            <w:pPr>
              <w:pStyle w:val="TableContents"/>
              <w:bidi w:val="0"/>
              <w:spacing w:before="0" w:after="283"/>
              <w:jc w:val="left"/>
              <w:rPr/>
            </w:pPr>
            <w:r>
              <w:rPr/>
              <w:t>Address of Issuer</w:t>
            </w:r>
          </w:p>
        </w:tc>
        <w:tc>
          <w:tcPr>
            <w:tcW w:w="3811" w:type="dxa"/>
            <w:tcBorders/>
            <w:vAlign w:val="center"/>
          </w:tcPr>
          <w:p>
            <w:pPr>
              <w:pStyle w:val="TableContents"/>
              <w:bidi w:val="0"/>
              <w:spacing w:before="0" w:after="0"/>
              <w:jc w:val="left"/>
              <w:rPr/>
            </w:pPr>
            <w:r>
              <w:rPr/>
              <w:t>345 PARK AVENUE SOUTH</w:t>
              <w:br/>
              <w:t>FLOOR 6</w:t>
              <w:br/>
              <w:t>NEW YORK</w:t>
              <w:br/>
              <w:t xml:space="preserve">NEW YORK </w:t>
              <w:br/>
              <w:t>10010</w:t>
            </w:r>
          </w:p>
        </w:tc>
      </w:tr>
      <w:tr>
        <w:trPr/>
        <w:tc>
          <w:tcPr>
            <w:tcW w:w="6394" w:type="dxa"/>
            <w:tcBorders/>
            <w:vAlign w:val="center"/>
          </w:tcPr>
          <w:p>
            <w:pPr>
              <w:pStyle w:val="TableContents"/>
              <w:bidi w:val="0"/>
              <w:spacing w:before="0" w:after="283"/>
              <w:jc w:val="left"/>
              <w:rPr/>
            </w:pPr>
            <w:r>
              <w:rPr/>
              <w:t>Phone</w:t>
            </w:r>
          </w:p>
        </w:tc>
        <w:tc>
          <w:tcPr>
            <w:tcW w:w="3811" w:type="dxa"/>
            <w:tcBorders/>
            <w:vAlign w:val="center"/>
          </w:tcPr>
          <w:p>
            <w:pPr>
              <w:pStyle w:val="TableContents"/>
              <w:bidi w:val="0"/>
              <w:spacing w:before="0" w:after="0"/>
              <w:jc w:val="left"/>
              <w:rPr/>
            </w:pPr>
            <w:r>
              <w:rPr/>
              <w:t>(212) 547-9879</w:t>
            </w:r>
          </w:p>
        </w:tc>
      </w:tr>
      <w:tr>
        <w:trPr/>
        <w:tc>
          <w:tcPr>
            <w:tcW w:w="6394" w:type="dxa"/>
            <w:tcBorders/>
            <w:vAlign w:val="center"/>
          </w:tcPr>
          <w:p>
            <w:pPr>
              <w:pStyle w:val="TableContents"/>
              <w:bidi w:val="0"/>
              <w:spacing w:before="0" w:after="283"/>
              <w:jc w:val="left"/>
              <w:rPr/>
            </w:pPr>
            <w:r>
              <w:rPr/>
              <w:t>Name of Person for Whose Account the Securities are To Be Sold</w:t>
            </w:r>
          </w:p>
        </w:tc>
        <w:tc>
          <w:tcPr>
            <w:tcW w:w="3811" w:type="dxa"/>
            <w:tcBorders/>
            <w:vAlign w:val="center"/>
          </w:tcPr>
          <w:p>
            <w:pPr>
              <w:pStyle w:val="TableContents"/>
              <w:bidi w:val="0"/>
              <w:spacing w:before="0" w:after="0"/>
              <w:jc w:val="left"/>
              <w:rPr/>
            </w:pPr>
            <w:r>
              <w:rPr/>
              <w:t>Townsend Richard Nolan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94" w:type="dxa"/>
            <w:tcBorders/>
            <w:vAlign w:val="center"/>
          </w:tcPr>
          <w:p>
            <w:pPr>
              <w:pStyle w:val="TableContents"/>
              <w:bidi w:val="0"/>
              <w:spacing w:before="0" w:after="283"/>
              <w:jc w:val="left"/>
              <w:rPr/>
            </w:pPr>
            <w:r>
              <w:rPr/>
              <w:t>Relationship to Issuer</w:t>
            </w:r>
          </w:p>
        </w:tc>
        <w:tc>
          <w:tcPr>
            <w:tcW w:w="3811" w:type="dxa"/>
            <w:tcBorders/>
            <w:vAlign w:val="center"/>
          </w:tcPr>
          <w:p>
            <w:pPr>
              <w:pStyle w:val="TableContents"/>
              <w:bidi w:val="0"/>
              <w:spacing w:before="0" w:after="0"/>
              <w:jc w:val="left"/>
              <w:rPr/>
            </w:pPr>
            <w:r>
              <w:rPr/>
              <w:t>Officer</w:t>
            </w:r>
          </w:p>
        </w:tc>
      </w:tr>
      <w:tr>
        <w:trPr/>
        <w:tc>
          <w:tcPr>
            <w:tcW w:w="6394" w:type="dxa"/>
            <w:tcBorders/>
            <w:vAlign w:val="center"/>
          </w:tcPr>
          <w:p>
            <w:pPr>
              <w:pStyle w:val="TableContents"/>
              <w:bidi w:val="0"/>
              <w:spacing w:before="0" w:after="283"/>
              <w:jc w:val="left"/>
              <w:rPr/>
            </w:pPr>
            <w:r>
              <w:rPr/>
              <w:t>Relationship to Issuer</w:t>
            </w:r>
          </w:p>
        </w:tc>
        <w:tc>
          <w:tcPr>
            <w:tcW w:w="381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3345</w:t>
            </w:r>
          </w:p>
        </w:tc>
        <w:tc>
          <w:tcPr>
            <w:tcW w:w="1377" w:type="dxa"/>
            <w:tcBorders/>
            <w:vAlign w:val="center"/>
          </w:tcPr>
          <w:p>
            <w:pPr>
              <w:pStyle w:val="TableContents"/>
              <w:bidi w:val="0"/>
              <w:spacing w:before="0" w:after="283"/>
              <w:jc w:val="left"/>
              <w:rPr/>
            </w:pPr>
            <w:r>
              <w:rPr/>
              <w:t>16561.76</w:t>
            </w:r>
          </w:p>
        </w:tc>
        <w:tc>
          <w:tcPr>
            <w:tcW w:w="1552" w:type="dxa"/>
            <w:tcBorders/>
            <w:vAlign w:val="center"/>
          </w:tcPr>
          <w:p>
            <w:pPr>
              <w:pStyle w:val="TableContents"/>
              <w:bidi w:val="0"/>
              <w:spacing w:before="0" w:after="283"/>
              <w:jc w:val="left"/>
              <w:rPr/>
            </w:pPr>
            <w:r>
              <w:rPr/>
              <w:t>82046255</w:t>
            </w:r>
          </w:p>
        </w:tc>
        <w:tc>
          <w:tcPr>
            <w:tcW w:w="1567" w:type="dxa"/>
            <w:tcBorders/>
            <w:vAlign w:val="center"/>
          </w:tcPr>
          <w:p>
            <w:pPr>
              <w:pStyle w:val="TableContents"/>
              <w:bidi w:val="0"/>
              <w:spacing w:before="0" w:after="283"/>
              <w:jc w:val="left"/>
              <w:rPr/>
            </w:pPr>
            <w:r>
              <w:rPr/>
              <w:t>08/18/2026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08/17/2026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3345</w:t>
            </w:r>
          </w:p>
        </w:tc>
        <w:tc>
          <w:tcPr>
            <w:tcW w:w="1046" w:type="dxa"/>
            <w:tcBorders/>
            <w:vAlign w:val="center"/>
          </w:tcPr>
          <w:p>
            <w:pPr>
              <w:pStyle w:val="TableContents"/>
              <w:bidi w:val="0"/>
              <w:spacing w:before="0" w:after="283"/>
              <w:jc w:val="left"/>
              <w:rPr/>
            </w:pPr>
            <w:r>
              <w:rPr/>
              <w:t>08/17/2026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2"/>
        <w:gridCol w:w="2950"/>
        <w:gridCol w:w="946"/>
        <w:gridCol w:w="1564"/>
        <w:gridCol w:w="1763"/>
      </w:tblGrid>
      <w:tr>
        <w:trPr/>
        <w:tc>
          <w:tcPr>
            <w:tcW w:w="2982" w:type="dxa"/>
            <w:tcBorders/>
            <w:vAlign w:val="center"/>
          </w:tcPr>
          <w:p>
            <w:pPr>
              <w:pStyle w:val="TableHeading"/>
              <w:suppressLineNumbers/>
              <w:bidi w:val="0"/>
              <w:spacing w:before="0" w:after="283"/>
              <w:jc w:val="center"/>
              <w:rPr/>
            </w:pPr>
            <w:r>
              <w:rPr/>
              <w:t>Name and Address of Seller</w:t>
            </w:r>
          </w:p>
        </w:tc>
        <w:tc>
          <w:tcPr>
            <w:tcW w:w="2950"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4" w:type="dxa"/>
            <w:tcBorders/>
            <w:vAlign w:val="center"/>
          </w:tcPr>
          <w:p>
            <w:pPr>
              <w:pStyle w:val="TableHeading"/>
              <w:suppressLineNumbers/>
              <w:bidi w:val="0"/>
              <w:spacing w:before="0" w:after="283"/>
              <w:jc w:val="center"/>
              <w:rPr/>
            </w:pPr>
            <w:r>
              <w:rPr/>
              <w:t>Amount of Securities Sold</w:t>
            </w:r>
          </w:p>
        </w:tc>
        <w:tc>
          <w:tcPr>
            <w:tcW w:w="1763" w:type="dxa"/>
            <w:tcBorders/>
            <w:vAlign w:val="center"/>
          </w:tcPr>
          <w:p>
            <w:pPr>
              <w:pStyle w:val="TableHeading"/>
              <w:suppressLineNumbers/>
              <w:bidi w:val="0"/>
              <w:spacing w:before="0" w:after="283"/>
              <w:jc w:val="center"/>
              <w:rPr/>
            </w:pPr>
            <w:r>
              <w:rPr/>
              <w:t>Gross Proceeds</w:t>
            </w:r>
          </w:p>
        </w:tc>
      </w:tr>
      <w:tr>
        <w:trPr/>
        <w:tc>
          <w:tcPr>
            <w:tcW w:w="2982" w:type="dxa"/>
            <w:tcBorders/>
            <w:vAlign w:val="center"/>
          </w:tcPr>
          <w:p>
            <w:pPr>
              <w:pStyle w:val="TableContents"/>
              <w:bidi w:val="0"/>
              <w:spacing w:before="0" w:after="283"/>
              <w:jc w:val="left"/>
              <w:rPr/>
            </w:pPr>
            <w:r>
              <w:rPr/>
              <w:t>Richard N. Townsend</w:t>
              <w:br/>
              <w:t>345 Park Avenue South</w:t>
              <w:br/>
              <w:t>Floor 6</w:t>
              <w:br/>
              <w:t>New York   NY   10010</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05/18/2026</w:t>
            </w:r>
          </w:p>
        </w:tc>
        <w:tc>
          <w:tcPr>
            <w:tcW w:w="1564" w:type="dxa"/>
            <w:tcBorders/>
            <w:vAlign w:val="center"/>
          </w:tcPr>
          <w:p>
            <w:pPr>
              <w:pStyle w:val="TableContents"/>
              <w:bidi w:val="0"/>
              <w:spacing w:before="0" w:after="283"/>
              <w:jc w:val="left"/>
              <w:rPr/>
            </w:pPr>
            <w:r>
              <w:rPr/>
              <w:t>3342</w:t>
            </w:r>
          </w:p>
        </w:tc>
        <w:tc>
          <w:tcPr>
            <w:tcW w:w="1763" w:type="dxa"/>
            <w:tcBorders/>
            <w:vAlign w:val="center"/>
          </w:tcPr>
          <w:p>
            <w:pPr>
              <w:pStyle w:val="TableContents"/>
              <w:bidi w:val="0"/>
              <w:spacing w:before="0" w:after="283"/>
              <w:jc w:val="left"/>
              <w:rPr/>
            </w:pPr>
            <w:r>
              <w:rPr/>
              <w:t>16926.90</w:t>
            </w:r>
          </w:p>
        </w:tc>
      </w:tr>
      <w:tr>
        <w:trPr/>
        <w:tc>
          <w:tcPr>
            <w:tcW w:w="2982" w:type="dxa"/>
            <w:tcBorders/>
            <w:vAlign w:val="center"/>
          </w:tcPr>
          <w:p>
            <w:pPr>
              <w:pStyle w:val="TableContents"/>
              <w:bidi w:val="0"/>
              <w:spacing w:before="0" w:after="283"/>
              <w:jc w:val="left"/>
              <w:rPr/>
            </w:pPr>
            <w:r>
              <w:rPr/>
              <w:t>Richard N. Townsend</w:t>
              <w:br/>
              <w:t>345 Park Avenue South</w:t>
              <w:br/>
              <w:t>Floor 6</w:t>
              <w:br/>
              <w:t>New York   NY   10010</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07/01/2026</w:t>
            </w:r>
          </w:p>
        </w:tc>
        <w:tc>
          <w:tcPr>
            <w:tcW w:w="1564" w:type="dxa"/>
            <w:tcBorders/>
            <w:vAlign w:val="center"/>
          </w:tcPr>
          <w:p>
            <w:pPr>
              <w:pStyle w:val="TableContents"/>
              <w:bidi w:val="0"/>
              <w:spacing w:before="0" w:after="283"/>
              <w:jc w:val="left"/>
              <w:rPr/>
            </w:pPr>
            <w:r>
              <w:rPr/>
              <w:t>25947</w:t>
            </w:r>
          </w:p>
        </w:tc>
        <w:tc>
          <w:tcPr>
            <w:tcW w:w="1763" w:type="dxa"/>
            <w:tcBorders/>
            <w:vAlign w:val="center"/>
          </w:tcPr>
          <w:p>
            <w:pPr>
              <w:pStyle w:val="TableContents"/>
              <w:bidi w:val="0"/>
              <w:spacing w:before="0" w:after="283"/>
              <w:jc w:val="left"/>
              <w:rPr/>
            </w:pPr>
            <w:r>
              <w:rPr/>
              <w:t>116185.48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40"/>
        <w:gridCol w:w="8465"/>
      </w:tblGrid>
      <w:tr>
        <w:trPr/>
        <w:tc>
          <w:tcPr>
            <w:tcW w:w="1740" w:type="dxa"/>
            <w:tcBorders/>
            <w:vAlign w:val="center"/>
          </w:tcPr>
          <w:p>
            <w:pPr>
              <w:pStyle w:val="TableContents"/>
              <w:bidi w:val="0"/>
              <w:spacing w:before="0" w:after="283"/>
              <w:jc w:val="left"/>
              <w:rPr/>
            </w:pPr>
            <w:r>
              <w:rPr/>
              <w:t>Remarks</w:t>
            </w:r>
          </w:p>
        </w:tc>
        <w:tc>
          <w:tcPr>
            <w:tcW w:w="8465"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40" w:type="dxa"/>
            <w:tcBorders/>
            <w:vAlign w:val="center"/>
          </w:tcPr>
          <w:p>
            <w:pPr>
              <w:pStyle w:val="TableContents"/>
              <w:bidi w:val="0"/>
              <w:spacing w:before="0" w:after="283"/>
              <w:jc w:val="left"/>
              <w:rPr/>
            </w:pPr>
            <w:r>
              <w:rPr/>
              <w:t>Date of Notice</w:t>
            </w:r>
          </w:p>
        </w:tc>
        <w:tc>
          <w:tcPr>
            <w:tcW w:w="8465"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0" w:type="dxa"/>
            <w:tcBorders/>
            <w:vAlign w:val="center"/>
          </w:tcPr>
          <w:p>
            <w:pPr>
              <w:pStyle w:val="TableContents"/>
              <w:bidi w:val="0"/>
              <w:spacing w:before="0" w:after="283"/>
              <w:jc w:val="left"/>
              <w:rPr/>
            </w:pPr>
            <w:r>
              <w:rPr/>
              <w:t>Signature</w:t>
            </w:r>
          </w:p>
        </w:tc>
        <w:tc>
          <w:tcPr>
            <w:tcW w:w="8465" w:type="dxa"/>
            <w:tcBorders/>
            <w:vAlign w:val="center"/>
          </w:tcPr>
          <w:p>
            <w:pPr>
              <w:pStyle w:val="TableContents"/>
              <w:bidi w:val="0"/>
              <w:spacing w:before="0" w:after="0"/>
              <w:jc w:val="left"/>
              <w:rPr/>
            </w:pPr>
            <w:r>
              <w:rPr/>
              <w:t>/s/ Daniel Tucci, as a duly authorized representative of Fidelity Brokerage Services LLC, as attorney-in-fact for Richard Townsend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663</Words>
  <Characters>3373</Characters>
  <CharactersWithSpaces>3973</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